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6394" w14:textId="77777777" w:rsidR="00B33070" w:rsidRPr="004803BC" w:rsidRDefault="00586495" w:rsidP="00CC64F0">
      <w:pPr>
        <w:widowControl w:val="0"/>
        <w:jc w:val="center"/>
        <w:rPr>
          <w:rFonts w:ascii="Arial" w:hAnsi="Arial" w:cs="Arial"/>
          <w:b/>
          <w:sz w:val="28"/>
        </w:rPr>
      </w:pPr>
      <w:r w:rsidRPr="004803BC">
        <w:rPr>
          <w:rFonts w:ascii="Arial" w:hAnsi="Arial" w:cs="Arial"/>
          <w:b/>
          <w:sz w:val="28"/>
        </w:rPr>
        <w:pict w14:anchorId="74395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23DA1FBA" w14:textId="77777777" w:rsidR="00B33070" w:rsidRPr="004803BC" w:rsidRDefault="00B33070" w:rsidP="00D63CDF">
      <w:pPr>
        <w:widowControl w:val="0"/>
        <w:jc w:val="center"/>
        <w:rPr>
          <w:rFonts w:ascii="Arial" w:hAnsi="Arial" w:cs="Arial"/>
          <w:b/>
          <w:sz w:val="28"/>
        </w:rPr>
      </w:pPr>
    </w:p>
    <w:p w14:paraId="01FFD8D3" w14:textId="77777777" w:rsidR="00D63CDF" w:rsidRPr="004803BC" w:rsidRDefault="00A829F2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4803BC">
        <w:rPr>
          <w:rFonts w:ascii="Arial" w:hAnsi="Arial" w:cs="Arial"/>
          <w:b/>
          <w:sz w:val="28"/>
        </w:rPr>
        <w:t>HERRIKO KONTSEILUAREN ERABAKIA</w:t>
      </w:r>
    </w:p>
    <w:p w14:paraId="4F2DB73F" w14:textId="77777777" w:rsidR="00D63CDF" w:rsidRPr="004803BC" w:rsidRDefault="00D63CDF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4803BC">
        <w:rPr>
          <w:rFonts w:ascii="Arial" w:hAnsi="Arial" w:cs="Arial"/>
          <w:b/>
          <w:sz w:val="28"/>
        </w:rPr>
        <w:t>ORTZAIZE HERRIA</w:t>
      </w:r>
    </w:p>
    <w:p w14:paraId="27DBC641" w14:textId="77777777" w:rsidR="00FC08B2" w:rsidRPr="004803BC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84410335"/>
      <w:bookmarkStart w:id="1" w:name="_Hlk178938282"/>
    </w:p>
    <w:p w14:paraId="35517857" w14:textId="77777777" w:rsidR="00D63CDF" w:rsidRPr="004803BC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03BC">
        <w:rPr>
          <w:rFonts w:ascii="Arial" w:hAnsi="Arial" w:cs="Arial"/>
          <w:b/>
          <w:sz w:val="22"/>
          <w:szCs w:val="22"/>
          <w:u w:val="single"/>
        </w:rPr>
        <w:t>2025eko urriaren 7ko saioa</w:t>
      </w:r>
    </w:p>
    <w:p w14:paraId="11827B73" w14:textId="77777777" w:rsidR="00D63CDF" w:rsidRPr="004803BC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C69616" w14:textId="77777777" w:rsidR="00B33070" w:rsidRPr="004803BC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>Bi mila eta hogeita bost urteko urriaren zazpian arratseko zortzietan biltzera deiturik, herri honetako Herriko Kontseilua frantses legeak behartu kopuruan bildu da, bilkuren ohiko lekuan Jean-Marc OÇAFRAIN auzapeza saioko lehendakari izanik.</w:t>
      </w:r>
    </w:p>
    <w:p w14:paraId="3E78A362" w14:textId="77777777" w:rsidR="00B33070" w:rsidRPr="004803BC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3520B4D4" w14:textId="77777777" w:rsidR="00B33070" w:rsidRPr="004803BC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b/>
          <w:bCs/>
          <w:sz w:val="22"/>
          <w:szCs w:val="22"/>
          <w:u w:val="single"/>
        </w:rPr>
        <w:t xml:space="preserve">Presente ziren: </w:t>
      </w:r>
      <w:r w:rsidRPr="004803BC">
        <w:rPr>
          <w:rFonts w:ascii="Arial" w:hAnsi="Arial" w:cs="Arial"/>
          <w:sz w:val="22"/>
          <w:szCs w:val="22"/>
        </w:rPr>
        <w:t>CASIRIAIN Elena, DACHAGUER Peio, FALXA Odile, GOICOECHEA Iñaki, IDIART Claudine, IÑARRA François, IRIART Jean Claude, JORAJURIA Ramuntxo, MATEO Jean François, OÇAFRAIN Jean-Marc, PERUSANSENA Elodie</w:t>
      </w:r>
    </w:p>
    <w:p w14:paraId="42C5F4C5" w14:textId="77777777" w:rsidR="003B543D" w:rsidRPr="004803BC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3F4BF58B" w14:textId="77777777" w:rsidR="003B543D" w:rsidRPr="004803BC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b/>
          <w:bCs/>
          <w:sz w:val="22"/>
          <w:szCs w:val="22"/>
          <w:u w:val="single"/>
        </w:rPr>
        <w:t>Ahalordeak:</w:t>
      </w:r>
      <w:r w:rsidRPr="004803BC">
        <w:rPr>
          <w:rFonts w:ascii="Arial" w:hAnsi="Arial" w:cs="Arial"/>
          <w:sz w:val="22"/>
          <w:szCs w:val="22"/>
        </w:rPr>
        <w:t xml:space="preserve"> </w:t>
      </w:r>
    </w:p>
    <w:p w14:paraId="6017B660" w14:textId="77777777" w:rsidR="00D63CDF" w:rsidRPr="004803BC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08BC7BC3" w14:textId="77777777" w:rsidR="00D63CDF" w:rsidRPr="004803BC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b/>
          <w:bCs/>
          <w:sz w:val="22"/>
          <w:szCs w:val="22"/>
          <w:u w:val="single"/>
        </w:rPr>
        <w:t xml:space="preserve">Ezin etorriak: </w:t>
      </w:r>
      <w:r w:rsidRPr="004803BC">
        <w:rPr>
          <w:rFonts w:ascii="Arial" w:hAnsi="Arial" w:cs="Arial"/>
          <w:sz w:val="22"/>
          <w:szCs w:val="22"/>
        </w:rPr>
        <w:t>AYÇAGUER Elorri, CHAMALBIDE Corinne, HEGUY Antton, LEKUMBERRY Xantxo,</w:t>
      </w:r>
    </w:p>
    <w:p w14:paraId="41E4971F" w14:textId="77777777" w:rsidR="00D82084" w:rsidRPr="004803BC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79864B56" w14:textId="77777777" w:rsidR="00D63CDF" w:rsidRPr="004803BC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b/>
          <w:bCs/>
          <w:sz w:val="22"/>
          <w:szCs w:val="22"/>
          <w:u w:val="single"/>
        </w:rPr>
        <w:t xml:space="preserve">Saioko idazkaria: </w:t>
      </w:r>
      <w:r w:rsidRPr="004803BC">
        <w:rPr>
          <w:rFonts w:ascii="Arial" w:hAnsi="Arial" w:cs="Arial"/>
          <w:sz w:val="22"/>
          <w:szCs w:val="22"/>
        </w:rPr>
        <w:t>MATEO Jean-François</w:t>
      </w:r>
    </w:p>
    <w:p w14:paraId="30052298" w14:textId="77777777" w:rsidR="00CC64F0" w:rsidRPr="004803BC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</w:rPr>
      </w:pPr>
    </w:p>
    <w:p w14:paraId="500D00E7" w14:textId="77777777" w:rsidR="00A81C56" w:rsidRPr="004803BC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</w:rPr>
      </w:pPr>
      <w:r w:rsidRPr="004803BC">
        <w:rPr>
          <w:rFonts w:ascii="Arial" w:hAnsi="Arial" w:cs="Arial"/>
        </w:rPr>
        <w:t>Deialdiaren data: 2025eko urriaren 2a</w:t>
      </w:r>
    </w:p>
    <w:p w14:paraId="1DE87609" w14:textId="77777777" w:rsidR="00D63CDF" w:rsidRPr="004803BC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  <w:r w:rsidRPr="004803BC">
        <w:rPr>
          <w:rFonts w:ascii="Arial" w:hAnsi="Arial" w:cs="Arial"/>
        </w:rPr>
        <w:t>Afixatze data: 2025eko urriaren 2a</w:t>
      </w:r>
    </w:p>
    <w:p w14:paraId="7A05021F" w14:textId="77777777" w:rsidR="00A94AE0" w:rsidRPr="004803BC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</w:p>
    <w:p w14:paraId="2D2F4AB6" w14:textId="77777777" w:rsidR="009E6662" w:rsidRPr="004803BC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bookmarkStart w:id="2" w:name="_Hlk178938309"/>
      <w:bookmarkEnd w:id="0"/>
      <w:bookmarkEnd w:id="1"/>
    </w:p>
    <w:p w14:paraId="0A51EDE1" w14:textId="77777777" w:rsidR="001B0D78" w:rsidRPr="004803BC" w:rsidRDefault="001B0D78" w:rsidP="001B0D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03BC">
        <w:rPr>
          <w:rFonts w:ascii="Arial" w:hAnsi="Arial" w:cs="Arial"/>
          <w:b/>
          <w:sz w:val="22"/>
          <w:szCs w:val="22"/>
          <w:u w:val="single"/>
        </w:rPr>
        <w:t xml:space="preserve">8. ERABAKIA: </w:t>
      </w:r>
      <w:r w:rsidRPr="004803BC">
        <w:rPr>
          <w:rFonts w:ascii="Arial" w:hAnsi="Arial" w:cs="Arial"/>
          <w:b/>
          <w:sz w:val="22"/>
          <w:szCs w:val="22"/>
        </w:rPr>
        <w:t xml:space="preserve">TE64REKIKO INTRACTING BATERATUKO HITZARMENAREN IZENPETZEA - </w:t>
      </w:r>
      <w:r w:rsidRPr="004803B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1F8857" w14:textId="77777777" w:rsidR="001B0D78" w:rsidRPr="004803BC" w:rsidRDefault="001B0D78" w:rsidP="001B0D78">
      <w:pPr>
        <w:jc w:val="center"/>
      </w:pPr>
      <w:r w:rsidRPr="004803BC">
        <w:rPr>
          <w:rFonts w:ascii="Arial" w:hAnsi="Arial" w:cs="Arial"/>
          <w:b/>
          <w:bCs/>
          <w:sz w:val="22"/>
          <w:szCs w:val="22"/>
        </w:rPr>
        <w:t>HERRIKO ETXEAREN ENERGIA ERABERRITZEA</w:t>
      </w:r>
    </w:p>
    <w:p w14:paraId="48BE1C8A" w14:textId="77777777" w:rsidR="00EE71FB" w:rsidRPr="004803BC" w:rsidRDefault="00EE71FB" w:rsidP="00284D00">
      <w:pPr>
        <w:widowControl w:val="0"/>
        <w:tabs>
          <w:tab w:val="left" w:pos="567"/>
          <w:tab w:val="left" w:pos="6804"/>
          <w:tab w:val="left" w:pos="8618"/>
          <w:tab w:val="left" w:pos="10773"/>
        </w:tabs>
        <w:ind w:right="-27"/>
        <w:jc w:val="center"/>
        <w:rPr>
          <w:rFonts w:ascii="Arial" w:hAnsi="Arial" w:cs="Arial"/>
          <w:bCs/>
          <w:i/>
          <w:iCs/>
        </w:rPr>
      </w:pPr>
      <w:r w:rsidRPr="004803BC">
        <w:rPr>
          <w:rFonts w:ascii="Arial" w:hAnsi="Arial" w:cs="Arial"/>
          <w:bCs/>
          <w:i/>
          <w:iCs/>
        </w:rPr>
        <w:t>(7.10 nomenklatura)</w:t>
      </w:r>
    </w:p>
    <w:p w14:paraId="4059B70B" w14:textId="77777777" w:rsidR="009E6662" w:rsidRPr="004803BC" w:rsidRDefault="009E6662" w:rsidP="009E6662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4CD003D3" w14:textId="3BA80AF4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4803BC">
        <w:rPr>
          <w:rFonts w:ascii="Arial" w:eastAsia="Calibri" w:hAnsi="Arial" w:cs="Arial"/>
          <w:bCs/>
          <w:sz w:val="22"/>
          <w:szCs w:val="22"/>
        </w:rPr>
        <w:t xml:space="preserve">Auzapezak oroitarazi du TE64ri galdegin zitzaiola </w:t>
      </w:r>
      <w:r w:rsidR="00172F0B" w:rsidRPr="004803BC">
        <w:rPr>
          <w:rFonts w:ascii="Arial" w:eastAsia="Calibri" w:hAnsi="Arial" w:cs="Arial"/>
          <w:bCs/>
          <w:sz w:val="22"/>
          <w:szCs w:val="22"/>
        </w:rPr>
        <w:t>Herriko</w:t>
      </w:r>
      <w:r w:rsidRPr="004803BC">
        <w:rPr>
          <w:rFonts w:ascii="Arial" w:eastAsia="Calibri" w:hAnsi="Arial" w:cs="Arial"/>
          <w:bCs/>
          <w:sz w:val="22"/>
          <w:szCs w:val="22"/>
        </w:rPr>
        <w:t xml:space="preserve"> Etxearen energia eraberritze lanen diruztatzea "intracting bateratu" deitu itzuli beharreko aurrerakin </w:t>
      </w:r>
      <w:r w:rsidR="00172F0B" w:rsidRPr="004803BC">
        <w:rPr>
          <w:rFonts w:ascii="Arial" w:eastAsia="Calibri" w:hAnsi="Arial" w:cs="Arial"/>
          <w:bCs/>
          <w:sz w:val="22"/>
          <w:szCs w:val="22"/>
        </w:rPr>
        <w:t>dispositiboaren</w:t>
      </w:r>
      <w:r w:rsidRPr="004803BC">
        <w:rPr>
          <w:rFonts w:ascii="Arial" w:eastAsia="Calibri" w:hAnsi="Arial" w:cs="Arial"/>
          <w:bCs/>
          <w:sz w:val="22"/>
          <w:szCs w:val="22"/>
        </w:rPr>
        <w:t xml:space="preserve"> bidez egin daitekeen ikertzeko.</w:t>
      </w:r>
    </w:p>
    <w:p w14:paraId="632FA5E5" w14:textId="77777777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35FC1FC7" w14:textId="6B989D76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4803BC">
        <w:rPr>
          <w:rFonts w:ascii="Arial" w:eastAsia="Calibri" w:hAnsi="Arial" w:cs="Arial"/>
          <w:bCs/>
          <w:sz w:val="22"/>
          <w:szCs w:val="22"/>
        </w:rPr>
        <w:t>Dispositibo horri esker, TE64</w:t>
      </w:r>
      <w:r w:rsidR="005A2EE3">
        <w:rPr>
          <w:rFonts w:ascii="Arial" w:eastAsia="Calibri" w:hAnsi="Arial" w:cs="Arial"/>
          <w:bCs/>
          <w:sz w:val="22"/>
          <w:szCs w:val="22"/>
        </w:rPr>
        <w:t>k</w:t>
      </w:r>
      <w:r w:rsidRPr="004803BC">
        <w:rPr>
          <w:rFonts w:ascii="Arial" w:eastAsia="Calibri" w:hAnsi="Arial" w:cs="Arial"/>
          <w:bCs/>
          <w:sz w:val="22"/>
          <w:szCs w:val="22"/>
        </w:rPr>
        <w:t xml:space="preserve"> du mailegua negoziatzen Banque des Territoires bankuarekin %0,75eko tasa batean.</w:t>
      </w:r>
    </w:p>
    <w:p w14:paraId="245BEA1D" w14:textId="77777777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753125AF" w14:textId="77777777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4803BC">
        <w:rPr>
          <w:rFonts w:ascii="Arial" w:eastAsia="Calibri" w:hAnsi="Arial" w:cs="Arial"/>
          <w:bCs/>
          <w:sz w:val="22"/>
          <w:szCs w:val="22"/>
        </w:rPr>
        <w:t>Aurrerakin hori herriak itzul dezake energia eraberritze lanei esker eraikinaren funtzionamenduan eginen dituen energia aurrezkietatik. Mailegua 11 urtekoa da, hots inbertsioa amortizatzeko epea, diru-laguntzez kanpo.</w:t>
      </w:r>
    </w:p>
    <w:p w14:paraId="797FB1E4" w14:textId="77777777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32D879D4" w14:textId="77777777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4803BC">
        <w:rPr>
          <w:rFonts w:ascii="Arial" w:eastAsia="Calibri" w:hAnsi="Arial" w:cs="Arial"/>
          <w:bCs/>
          <w:sz w:val="22"/>
          <w:szCs w:val="22"/>
        </w:rPr>
        <w:t>TE64k txostena onartu du eta aurrerakina 240 000 eurokoa izanen da.</w:t>
      </w:r>
    </w:p>
    <w:p w14:paraId="35C6998D" w14:textId="77777777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1EFD8067" w14:textId="77777777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4803BC">
        <w:rPr>
          <w:rFonts w:ascii="Arial" w:eastAsia="Calibri" w:hAnsi="Arial" w:cs="Arial"/>
          <w:bCs/>
          <w:sz w:val="22"/>
          <w:szCs w:val="22"/>
        </w:rPr>
        <w:t>Obra agintaritza delegazio eta transferitze hitzarmen proposamena helarazi du TE64k.</w:t>
      </w:r>
    </w:p>
    <w:p w14:paraId="7E33C283" w14:textId="77777777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22BA064A" w14:textId="77777777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4803BC">
        <w:rPr>
          <w:rFonts w:ascii="Arial" w:eastAsia="Calibri" w:hAnsi="Arial" w:cs="Arial"/>
          <w:bCs/>
          <w:sz w:val="22"/>
          <w:szCs w:val="22"/>
        </w:rPr>
        <w:t>Herri Biltzarrak, deliberatu eta gero:</w:t>
      </w:r>
    </w:p>
    <w:p w14:paraId="55901189" w14:textId="77777777" w:rsidR="001B0D78" w:rsidRPr="004803BC" w:rsidRDefault="001B0D78" w:rsidP="001B0D78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12FD87A5" w14:textId="77777777" w:rsidR="001B0D78" w:rsidRPr="004803BC" w:rsidRDefault="001B0D78" w:rsidP="001B0D78">
      <w:pPr>
        <w:pStyle w:val="Zerrenda-paragrafoa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u-ES"/>
        </w:rPr>
      </w:pPr>
      <w:r w:rsidRPr="00586495">
        <w:rPr>
          <w:rFonts w:ascii="Arial" w:hAnsi="Arial" w:cs="Arial"/>
          <w:b/>
          <w:lang w:val="eu-ES"/>
        </w:rPr>
        <w:t>ONARTU DITU</w:t>
      </w:r>
      <w:r w:rsidRPr="004803BC">
        <w:rPr>
          <w:rFonts w:ascii="Arial" w:hAnsi="Arial" w:cs="Arial"/>
          <w:bCs/>
          <w:lang w:val="eu-ES"/>
        </w:rPr>
        <w:t>, proposatu hitzarmenaren baldintzak</w:t>
      </w:r>
    </w:p>
    <w:p w14:paraId="23497460" w14:textId="77777777" w:rsidR="001B0D78" w:rsidRPr="004803BC" w:rsidRDefault="001B0D78" w:rsidP="001B0D78">
      <w:pPr>
        <w:pStyle w:val="Zerrenda-paragrafoa"/>
        <w:ind w:left="360"/>
        <w:jc w:val="both"/>
        <w:rPr>
          <w:rFonts w:ascii="Arial" w:hAnsi="Arial" w:cs="Arial"/>
          <w:bCs/>
          <w:lang w:val="eu-ES"/>
        </w:rPr>
      </w:pPr>
    </w:p>
    <w:p w14:paraId="54023987" w14:textId="10F30F5C" w:rsidR="00DB6C8C" w:rsidRPr="004803BC" w:rsidRDefault="001B0D78" w:rsidP="001B0D78">
      <w:pPr>
        <w:numPr>
          <w:ilvl w:val="0"/>
          <w:numId w:val="20"/>
        </w:num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586495">
        <w:rPr>
          <w:rFonts w:ascii="Arial" w:eastAsia="Calibri" w:hAnsi="Arial" w:cs="Arial"/>
          <w:b/>
          <w:sz w:val="22"/>
          <w:szCs w:val="22"/>
        </w:rPr>
        <w:t>BAIMENA EMAN DIO</w:t>
      </w:r>
      <w:r w:rsidRPr="004803BC">
        <w:rPr>
          <w:rFonts w:ascii="Arial" w:eastAsia="Calibri" w:hAnsi="Arial" w:cs="Arial"/>
          <w:bCs/>
          <w:sz w:val="22"/>
          <w:szCs w:val="22"/>
        </w:rPr>
        <w:t xml:space="preserve">, auzapezari obra agintaritzaren delegazio eta </w:t>
      </w:r>
      <w:r w:rsidR="00586495" w:rsidRPr="004803BC">
        <w:rPr>
          <w:rFonts w:ascii="Arial" w:eastAsia="Calibri" w:hAnsi="Arial" w:cs="Arial"/>
          <w:bCs/>
          <w:sz w:val="22"/>
          <w:szCs w:val="22"/>
        </w:rPr>
        <w:t>eskualdatze</w:t>
      </w:r>
      <w:r w:rsidRPr="004803BC">
        <w:rPr>
          <w:rFonts w:ascii="Arial" w:eastAsia="Calibri" w:hAnsi="Arial" w:cs="Arial"/>
          <w:bCs/>
          <w:sz w:val="22"/>
          <w:szCs w:val="22"/>
        </w:rPr>
        <w:t xml:space="preserve"> esparru-hitzarmenaren eta haren eranskina izenpetzeko.</w:t>
      </w:r>
    </w:p>
    <w:p w14:paraId="7465C1C9" w14:textId="77777777" w:rsidR="00AE598C" w:rsidRPr="004803BC" w:rsidRDefault="00AE59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7EC842BD" w14:textId="77777777" w:rsidR="00AE598C" w:rsidRPr="004803BC" w:rsidRDefault="00AE59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63B53D47" w14:textId="77777777" w:rsidR="00F4620C" w:rsidRPr="004803BC" w:rsidRDefault="00F4620C" w:rsidP="00A94AE0">
      <w:pPr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>Jardunean diren kideak: 15</w:t>
      </w:r>
    </w:p>
    <w:p w14:paraId="3AFCA6EF" w14:textId="77777777" w:rsidR="00F4620C" w:rsidRPr="004803BC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>Presente direnak: 11</w:t>
      </w:r>
    </w:p>
    <w:p w14:paraId="099CE602" w14:textId="77777777" w:rsidR="00F4620C" w:rsidRPr="004803BC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>Adierzi diren bozkak: 11</w:t>
      </w:r>
    </w:p>
    <w:p w14:paraId="6330A3A1" w14:textId="77777777" w:rsidR="001B3B00" w:rsidRPr="004803BC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>ALDE: 11</w:t>
      </w:r>
    </w:p>
    <w:p w14:paraId="5C024D93" w14:textId="77777777" w:rsidR="001B3B00" w:rsidRPr="004803BC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>KONTRA: 0</w:t>
      </w:r>
    </w:p>
    <w:p w14:paraId="5F66E46E" w14:textId="77777777" w:rsidR="00F4620C" w:rsidRPr="004803BC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>ABSTENTZIOA: 0</w:t>
      </w:r>
    </w:p>
    <w:p w14:paraId="09563C9C" w14:textId="77777777" w:rsidR="00F44ACC" w:rsidRPr="004803BC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4C5FEEAF" w14:textId="77777777" w:rsidR="00E27BAE" w:rsidRPr="004803BC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>Gorago zehaztu urte, hilabete eta egunean deliberaturik. Presente ziren kideek erregistroa izenpeturik. Laburpen egiaztatuaren baliokoa.</w:t>
      </w:r>
      <w:r w:rsidR="003574D6" w:rsidRPr="004803BC">
        <w:rPr>
          <w:rFonts w:ascii="Arial" w:hAnsi="Arial" w:cs="Arial"/>
          <w:sz w:val="22"/>
          <w:szCs w:val="22"/>
        </w:rPr>
        <w:tab/>
      </w:r>
      <w:r w:rsidR="007F2A1D" w:rsidRPr="004803BC">
        <w:rPr>
          <w:rFonts w:ascii="Arial" w:hAnsi="Arial" w:cs="Arial"/>
          <w:sz w:val="22"/>
          <w:szCs w:val="22"/>
        </w:rPr>
        <w:tab/>
      </w:r>
      <w:r w:rsidR="00295ED1" w:rsidRPr="004803BC">
        <w:rPr>
          <w:rFonts w:ascii="Arial" w:hAnsi="Arial" w:cs="Arial"/>
          <w:sz w:val="22"/>
          <w:szCs w:val="22"/>
        </w:rPr>
        <w:tab/>
      </w:r>
    </w:p>
    <w:p w14:paraId="17548A64" w14:textId="77777777" w:rsidR="00AE598C" w:rsidRPr="004803BC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ab/>
      </w:r>
    </w:p>
    <w:p w14:paraId="214DD780" w14:textId="77777777" w:rsidR="00AE598C" w:rsidRPr="004803BC" w:rsidRDefault="00AE598C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</w:p>
    <w:p w14:paraId="425113AE" w14:textId="57A0F331" w:rsidR="001B3B00" w:rsidRPr="004803BC" w:rsidRDefault="00AE598C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ab/>
      </w:r>
      <w:r w:rsidR="001B3B00" w:rsidRPr="004803BC">
        <w:rPr>
          <w:rFonts w:ascii="Arial" w:hAnsi="Arial" w:cs="Arial"/>
          <w:sz w:val="22"/>
          <w:szCs w:val="22"/>
        </w:rPr>
        <w:t>ORTZAIZE, 2025eko urriaren 7a</w:t>
      </w:r>
    </w:p>
    <w:p w14:paraId="3B6CCD4F" w14:textId="77777777" w:rsidR="00177652" w:rsidRPr="004803BC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ab/>
      </w:r>
      <w:r w:rsidR="00630245" w:rsidRPr="004803BC">
        <w:rPr>
          <w:rFonts w:ascii="Arial" w:hAnsi="Arial" w:cs="Arial"/>
          <w:sz w:val="22"/>
          <w:szCs w:val="22"/>
        </w:rPr>
        <w:tab/>
      </w:r>
      <w:r w:rsidR="00530D9C" w:rsidRPr="004803BC">
        <w:rPr>
          <w:rFonts w:ascii="Arial" w:hAnsi="Arial" w:cs="Arial"/>
          <w:sz w:val="22"/>
          <w:szCs w:val="22"/>
        </w:rPr>
        <w:t>Auzapeza:</w:t>
      </w:r>
    </w:p>
    <w:p w14:paraId="580D1408" w14:textId="549E9689" w:rsidR="00177652" w:rsidRPr="004803BC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ab/>
      </w:r>
      <w:r w:rsidR="00630245" w:rsidRPr="004803BC">
        <w:rPr>
          <w:rFonts w:ascii="Arial" w:hAnsi="Arial" w:cs="Arial"/>
          <w:sz w:val="22"/>
          <w:szCs w:val="22"/>
        </w:rPr>
        <w:tab/>
      </w:r>
      <w:r w:rsidR="00FC01DC" w:rsidRPr="004803BC">
        <w:rPr>
          <w:rFonts w:ascii="Arial" w:hAnsi="Arial" w:cs="Arial"/>
          <w:sz w:val="22"/>
          <w:szCs w:val="22"/>
        </w:rPr>
        <w:t>Jean-Marc OÇAFRAIN</w:t>
      </w:r>
    </w:p>
    <w:p w14:paraId="08C669ED" w14:textId="77777777" w:rsidR="00DD080C" w:rsidRPr="004803BC" w:rsidRDefault="00DD080C" w:rsidP="00D63CDF">
      <w:pPr>
        <w:rPr>
          <w:rFonts w:ascii="Arial" w:hAnsi="Arial" w:cs="Arial"/>
          <w:sz w:val="22"/>
          <w:szCs w:val="22"/>
        </w:rPr>
      </w:pPr>
    </w:p>
    <w:p w14:paraId="3EDA559B" w14:textId="77777777" w:rsidR="00EE71FB" w:rsidRPr="004803BC" w:rsidRDefault="00EE71FB" w:rsidP="00D63CDF">
      <w:pPr>
        <w:rPr>
          <w:rFonts w:ascii="Arial" w:hAnsi="Arial" w:cs="Arial"/>
          <w:sz w:val="22"/>
          <w:szCs w:val="22"/>
        </w:rPr>
      </w:pPr>
    </w:p>
    <w:p w14:paraId="5912F11A" w14:textId="77777777" w:rsidR="00DB6C8C" w:rsidRPr="004803BC" w:rsidRDefault="00DB6C8C" w:rsidP="00D63CDF">
      <w:pPr>
        <w:rPr>
          <w:rFonts w:ascii="Arial" w:hAnsi="Arial" w:cs="Arial"/>
          <w:sz w:val="22"/>
          <w:szCs w:val="22"/>
        </w:rPr>
      </w:pPr>
    </w:p>
    <w:p w14:paraId="46B84B76" w14:textId="77777777" w:rsidR="00DB6C8C" w:rsidRPr="004803BC" w:rsidRDefault="00DB6C8C" w:rsidP="00D63CDF">
      <w:pPr>
        <w:rPr>
          <w:rFonts w:ascii="Arial" w:hAnsi="Arial" w:cs="Arial"/>
          <w:sz w:val="22"/>
          <w:szCs w:val="22"/>
        </w:rPr>
      </w:pPr>
    </w:p>
    <w:p w14:paraId="2733BF9E" w14:textId="77777777" w:rsidR="001B6643" w:rsidRPr="004803BC" w:rsidRDefault="001B6643" w:rsidP="00D63CDF">
      <w:pPr>
        <w:rPr>
          <w:rFonts w:ascii="Arial" w:hAnsi="Arial" w:cs="Arial"/>
          <w:sz w:val="22"/>
          <w:szCs w:val="22"/>
        </w:rPr>
      </w:pPr>
    </w:p>
    <w:p w14:paraId="074ACA66" w14:textId="77777777" w:rsidR="00A94AE0" w:rsidRPr="004803BC" w:rsidRDefault="00D63CDF" w:rsidP="00D63CDF">
      <w:pPr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 xml:space="preserve">Honako akta indarrean izanen da, </w:t>
      </w:r>
    </w:p>
    <w:p w14:paraId="5B434ECB" w14:textId="77777777" w:rsidR="00A94AE0" w:rsidRPr="004803BC" w:rsidRDefault="004F7318" w:rsidP="00D63CDF">
      <w:pPr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>2025eko urriaren 13an argitaratu edo jakinarazi ondotik</w:t>
      </w:r>
    </w:p>
    <w:p w14:paraId="4032B43D" w14:textId="77777777" w:rsidR="00177652" w:rsidRPr="004803BC" w:rsidRDefault="00D63CDF" w:rsidP="00D63CDF">
      <w:pPr>
        <w:rPr>
          <w:rFonts w:ascii="Arial" w:hAnsi="Arial" w:cs="Arial"/>
          <w:sz w:val="22"/>
          <w:szCs w:val="22"/>
        </w:rPr>
      </w:pPr>
      <w:r w:rsidRPr="004803BC">
        <w:rPr>
          <w:rFonts w:ascii="Arial" w:hAnsi="Arial" w:cs="Arial"/>
          <w:sz w:val="22"/>
          <w:szCs w:val="22"/>
        </w:rPr>
        <w:t>eta egun berean suprefekturara igorri ondotik.</w:t>
      </w:r>
      <w:bookmarkEnd w:id="2"/>
    </w:p>
    <w:sectPr w:rsidR="00177652" w:rsidRPr="004803BC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2527" w14:textId="77777777" w:rsidR="00B80094" w:rsidRPr="004803BC" w:rsidRDefault="00B80094">
      <w:r w:rsidRPr="004803BC">
        <w:separator/>
      </w:r>
    </w:p>
  </w:endnote>
  <w:endnote w:type="continuationSeparator" w:id="0">
    <w:p w14:paraId="64CAA5A3" w14:textId="77777777" w:rsidR="00B80094" w:rsidRPr="004803BC" w:rsidRDefault="00B80094">
      <w:r w:rsidRPr="004803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59C2" w14:textId="77777777" w:rsidR="00177652" w:rsidRPr="004803BC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8864" w14:textId="77777777" w:rsidR="00B80094" w:rsidRPr="004803BC" w:rsidRDefault="00B80094">
      <w:r w:rsidRPr="004803BC">
        <w:separator/>
      </w:r>
    </w:p>
  </w:footnote>
  <w:footnote w:type="continuationSeparator" w:id="0">
    <w:p w14:paraId="3464F6E0" w14:textId="77777777" w:rsidR="00B80094" w:rsidRPr="004803BC" w:rsidRDefault="00B80094">
      <w:r w:rsidRPr="004803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9F02" w14:textId="77777777" w:rsidR="00177652" w:rsidRPr="004803BC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E5887"/>
    <w:multiLevelType w:val="multilevel"/>
    <w:tmpl w:val="11CE84E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986316">
    <w:abstractNumId w:val="6"/>
  </w:num>
  <w:num w:numId="2" w16cid:durableId="965160944">
    <w:abstractNumId w:val="12"/>
  </w:num>
  <w:num w:numId="3" w16cid:durableId="984773625">
    <w:abstractNumId w:val="13"/>
  </w:num>
  <w:num w:numId="4" w16cid:durableId="1676959982">
    <w:abstractNumId w:val="7"/>
  </w:num>
  <w:num w:numId="5" w16cid:durableId="1700279277">
    <w:abstractNumId w:val="1"/>
  </w:num>
  <w:num w:numId="6" w16cid:durableId="1433546691">
    <w:abstractNumId w:val="4"/>
  </w:num>
  <w:num w:numId="7" w16cid:durableId="398216287">
    <w:abstractNumId w:val="8"/>
  </w:num>
  <w:num w:numId="8" w16cid:durableId="435950904">
    <w:abstractNumId w:val="19"/>
  </w:num>
  <w:num w:numId="9" w16cid:durableId="1241868031">
    <w:abstractNumId w:val="9"/>
  </w:num>
  <w:num w:numId="10" w16cid:durableId="189148233">
    <w:abstractNumId w:val="10"/>
  </w:num>
  <w:num w:numId="11" w16cid:durableId="381906878">
    <w:abstractNumId w:val="17"/>
  </w:num>
  <w:num w:numId="12" w16cid:durableId="224688616">
    <w:abstractNumId w:val="11"/>
  </w:num>
  <w:num w:numId="13" w16cid:durableId="124198758">
    <w:abstractNumId w:val="16"/>
  </w:num>
  <w:num w:numId="14" w16cid:durableId="1382552855">
    <w:abstractNumId w:val="14"/>
  </w:num>
  <w:num w:numId="15" w16cid:durableId="1356691018">
    <w:abstractNumId w:val="5"/>
  </w:num>
  <w:num w:numId="16" w16cid:durableId="1207259234">
    <w:abstractNumId w:val="0"/>
  </w:num>
  <w:num w:numId="17" w16cid:durableId="1974093927">
    <w:abstractNumId w:val="18"/>
  </w:num>
  <w:num w:numId="18" w16cid:durableId="1621456378">
    <w:abstractNumId w:val="2"/>
  </w:num>
  <w:num w:numId="19" w16cid:durableId="1248729306">
    <w:abstractNumId w:val="3"/>
  </w:num>
  <w:num w:numId="20" w16cid:durableId="5170828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7B2F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46AAC"/>
    <w:rsid w:val="00171EED"/>
    <w:rsid w:val="00172F0B"/>
    <w:rsid w:val="00175043"/>
    <w:rsid w:val="00177652"/>
    <w:rsid w:val="0018751D"/>
    <w:rsid w:val="00191294"/>
    <w:rsid w:val="001A1791"/>
    <w:rsid w:val="001A3EF7"/>
    <w:rsid w:val="001B0D78"/>
    <w:rsid w:val="001B3B00"/>
    <w:rsid w:val="001B428E"/>
    <w:rsid w:val="001B6643"/>
    <w:rsid w:val="001B7F3E"/>
    <w:rsid w:val="001D7B2D"/>
    <w:rsid w:val="001E680E"/>
    <w:rsid w:val="001E75F2"/>
    <w:rsid w:val="00211169"/>
    <w:rsid w:val="00214ED9"/>
    <w:rsid w:val="00221EFD"/>
    <w:rsid w:val="0022451D"/>
    <w:rsid w:val="00225E4C"/>
    <w:rsid w:val="0026618E"/>
    <w:rsid w:val="0027363B"/>
    <w:rsid w:val="00284D00"/>
    <w:rsid w:val="00295ED1"/>
    <w:rsid w:val="00297B1A"/>
    <w:rsid w:val="002A5334"/>
    <w:rsid w:val="002C75DC"/>
    <w:rsid w:val="002E7069"/>
    <w:rsid w:val="002F126F"/>
    <w:rsid w:val="002F22EF"/>
    <w:rsid w:val="003131FD"/>
    <w:rsid w:val="00323F71"/>
    <w:rsid w:val="003574D6"/>
    <w:rsid w:val="0035799E"/>
    <w:rsid w:val="003612D6"/>
    <w:rsid w:val="00362D25"/>
    <w:rsid w:val="003901C9"/>
    <w:rsid w:val="00390622"/>
    <w:rsid w:val="003B543D"/>
    <w:rsid w:val="003E1412"/>
    <w:rsid w:val="003E6AF6"/>
    <w:rsid w:val="004332DB"/>
    <w:rsid w:val="00440572"/>
    <w:rsid w:val="00450724"/>
    <w:rsid w:val="004803BC"/>
    <w:rsid w:val="004914A5"/>
    <w:rsid w:val="004934D8"/>
    <w:rsid w:val="004A0F68"/>
    <w:rsid w:val="004A3F7D"/>
    <w:rsid w:val="004C3597"/>
    <w:rsid w:val="004D332D"/>
    <w:rsid w:val="004D5A40"/>
    <w:rsid w:val="004D6567"/>
    <w:rsid w:val="004E254C"/>
    <w:rsid w:val="004F37A5"/>
    <w:rsid w:val="004F7318"/>
    <w:rsid w:val="00530D9C"/>
    <w:rsid w:val="0053472B"/>
    <w:rsid w:val="00537BE8"/>
    <w:rsid w:val="005438AC"/>
    <w:rsid w:val="005447AD"/>
    <w:rsid w:val="00553F5D"/>
    <w:rsid w:val="0057026E"/>
    <w:rsid w:val="00586495"/>
    <w:rsid w:val="00586876"/>
    <w:rsid w:val="005A2EE3"/>
    <w:rsid w:val="005D5958"/>
    <w:rsid w:val="005E36E0"/>
    <w:rsid w:val="006079F9"/>
    <w:rsid w:val="00615294"/>
    <w:rsid w:val="0062676C"/>
    <w:rsid w:val="00630245"/>
    <w:rsid w:val="006344B2"/>
    <w:rsid w:val="0064335B"/>
    <w:rsid w:val="00691454"/>
    <w:rsid w:val="006B0AF7"/>
    <w:rsid w:val="006B2DBA"/>
    <w:rsid w:val="006C1183"/>
    <w:rsid w:val="006C4C91"/>
    <w:rsid w:val="006C5309"/>
    <w:rsid w:val="007727AF"/>
    <w:rsid w:val="007A32C2"/>
    <w:rsid w:val="007F1821"/>
    <w:rsid w:val="007F2A1D"/>
    <w:rsid w:val="007F693B"/>
    <w:rsid w:val="00805894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8E240F"/>
    <w:rsid w:val="00915C29"/>
    <w:rsid w:val="009732E5"/>
    <w:rsid w:val="009A2954"/>
    <w:rsid w:val="009C1EF6"/>
    <w:rsid w:val="009D2884"/>
    <w:rsid w:val="009D4565"/>
    <w:rsid w:val="009E6662"/>
    <w:rsid w:val="009F13E6"/>
    <w:rsid w:val="00A04067"/>
    <w:rsid w:val="00A40C64"/>
    <w:rsid w:val="00A47209"/>
    <w:rsid w:val="00A616BE"/>
    <w:rsid w:val="00A67452"/>
    <w:rsid w:val="00A81C56"/>
    <w:rsid w:val="00A829F2"/>
    <w:rsid w:val="00A86328"/>
    <w:rsid w:val="00A87809"/>
    <w:rsid w:val="00A94657"/>
    <w:rsid w:val="00A94AE0"/>
    <w:rsid w:val="00AB596C"/>
    <w:rsid w:val="00AC53F0"/>
    <w:rsid w:val="00AC6216"/>
    <w:rsid w:val="00AC6E2B"/>
    <w:rsid w:val="00AE598C"/>
    <w:rsid w:val="00AF0C45"/>
    <w:rsid w:val="00B034ED"/>
    <w:rsid w:val="00B055B6"/>
    <w:rsid w:val="00B16273"/>
    <w:rsid w:val="00B33070"/>
    <w:rsid w:val="00B55269"/>
    <w:rsid w:val="00B70081"/>
    <w:rsid w:val="00B80094"/>
    <w:rsid w:val="00B947DE"/>
    <w:rsid w:val="00BB483C"/>
    <w:rsid w:val="00BC2DD8"/>
    <w:rsid w:val="00BD4FB7"/>
    <w:rsid w:val="00BD74BA"/>
    <w:rsid w:val="00C032D2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86F37"/>
    <w:rsid w:val="00DB6C8C"/>
    <w:rsid w:val="00DB7832"/>
    <w:rsid w:val="00DC37CD"/>
    <w:rsid w:val="00DC7B97"/>
    <w:rsid w:val="00DD080C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A6470"/>
    <w:rsid w:val="00EC212F"/>
    <w:rsid w:val="00EC49C0"/>
    <w:rsid w:val="00ED2AC3"/>
    <w:rsid w:val="00ED4BED"/>
    <w:rsid w:val="00EE5900"/>
    <w:rsid w:val="00EE624F"/>
    <w:rsid w:val="00EE71FB"/>
    <w:rsid w:val="00F015DB"/>
    <w:rsid w:val="00F21F45"/>
    <w:rsid w:val="00F24599"/>
    <w:rsid w:val="00F349E5"/>
    <w:rsid w:val="00F44ACC"/>
    <w:rsid w:val="00F4620C"/>
    <w:rsid w:val="00F7483C"/>
    <w:rsid w:val="00F81130"/>
    <w:rsid w:val="00F95EE4"/>
    <w:rsid w:val="00F97233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5CAF54"/>
  <w15:chartTrackingRefBased/>
  <w15:docId w15:val="{6F7FF706-661F-4B80-8004-10A08301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1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arterikez">
    <w:name w:val="No Spacing"/>
    <w:link w:val="TarterikezKar"/>
    <w:uiPriority w:val="1"/>
    <w:qFormat/>
    <w:rsid w:val="00AE598C"/>
    <w:rPr>
      <w:rFonts w:ascii="Calibri" w:eastAsia="Calibri" w:hAnsi="Calibri"/>
      <w:sz w:val="22"/>
      <w:szCs w:val="22"/>
      <w:lang w:eastAsia="en-US"/>
    </w:rPr>
  </w:style>
  <w:style w:type="character" w:customStyle="1" w:styleId="TarterikezKar">
    <w:name w:val="Tarterik ez Kar"/>
    <w:link w:val="Tarterikez"/>
    <w:uiPriority w:val="1"/>
    <w:rsid w:val="00AE598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1985</Characters>
  <Application>Microsoft Office Word</Application>
  <DocSecurity>0</DocSecurity>
  <Lines>79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6</cp:revision>
  <cp:lastPrinted>2025-10-10T15:39:00Z</cp:lastPrinted>
  <dcterms:created xsi:type="dcterms:W3CDTF">2025-11-23T07:36:00Z</dcterms:created>
  <dcterms:modified xsi:type="dcterms:W3CDTF">2025-11-23T15:14:00Z</dcterms:modified>
</cp:coreProperties>
</file>