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6BBE" w14:textId="77777777" w:rsidR="00B33070" w:rsidRPr="001F4AA2" w:rsidRDefault="00035B7B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1F4AA2">
        <w:rPr>
          <w:rFonts w:ascii="Arial" w:hAnsi="Arial" w:cs="Arial"/>
          <w:b/>
          <w:sz w:val="28"/>
        </w:rPr>
        <w:pict w14:anchorId="2B3F7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0F5C28F3" w14:textId="77777777" w:rsidR="00B33070" w:rsidRPr="001F4AA2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5D9BAC58" w14:textId="77777777" w:rsidR="00D63CDF" w:rsidRPr="001F4AA2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1F4AA2">
        <w:rPr>
          <w:rFonts w:ascii="Arial" w:hAnsi="Arial" w:cs="Arial"/>
          <w:b/>
          <w:sz w:val="28"/>
        </w:rPr>
        <w:t>HERRIKO KONTSEILUAREN ERABAKIA</w:t>
      </w:r>
    </w:p>
    <w:p w14:paraId="382FA368" w14:textId="77777777" w:rsidR="00D63CDF" w:rsidRPr="001F4AA2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1F4AA2">
        <w:rPr>
          <w:rFonts w:ascii="Arial" w:hAnsi="Arial" w:cs="Arial"/>
          <w:b/>
          <w:sz w:val="28"/>
        </w:rPr>
        <w:t>ORTZAIZE HERRIA</w:t>
      </w:r>
    </w:p>
    <w:p w14:paraId="169C94CA" w14:textId="77777777" w:rsidR="00FC08B2" w:rsidRPr="001F4AA2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84410335"/>
      <w:bookmarkStart w:id="1" w:name="_Hlk178938282"/>
    </w:p>
    <w:p w14:paraId="1004D237" w14:textId="77777777" w:rsidR="00D63CDF" w:rsidRPr="001F4AA2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4AA2">
        <w:rPr>
          <w:rFonts w:ascii="Arial" w:hAnsi="Arial" w:cs="Arial"/>
          <w:b/>
          <w:sz w:val="22"/>
          <w:szCs w:val="22"/>
          <w:u w:val="single"/>
        </w:rPr>
        <w:t>2025eko urriaren 7ko saioa</w:t>
      </w:r>
    </w:p>
    <w:p w14:paraId="240150BD" w14:textId="77777777" w:rsidR="00D63CDF" w:rsidRPr="001F4AA2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832472" w14:textId="77777777" w:rsidR="00B33070" w:rsidRPr="001F4AA2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Bi mila eta hogeita bost urteko urriaren zazpian arratseko zortzietan biltzera deiturik, herri honetako Herriko Kontseilua frantses legeak behartu kopuruan bildu da, bilkuren ohiko lekuan Jean-Marc OÇAFRAIN auzapeza saioko lehendakari izanik.</w:t>
      </w:r>
    </w:p>
    <w:p w14:paraId="7F1A15AF" w14:textId="77777777" w:rsidR="00B33070" w:rsidRPr="001F4AA2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26BEC679" w14:textId="77777777" w:rsidR="00B33070" w:rsidRPr="001F4AA2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b/>
          <w:bCs/>
          <w:sz w:val="22"/>
          <w:szCs w:val="22"/>
          <w:u w:val="single"/>
        </w:rPr>
        <w:t>Presente ziren</w:t>
      </w:r>
      <w:r w:rsidRPr="001F4AA2">
        <w:rPr>
          <w:rFonts w:ascii="Arial" w:hAnsi="Arial" w:cs="Arial"/>
          <w:sz w:val="22"/>
          <w:szCs w:val="22"/>
        </w:rPr>
        <w:t xml:space="preserve">: CASIRIAIN Elena, DACHAGUER Peio, FALXA Odile, GOICOECHEA Iñaki, IDIART </w:t>
      </w:r>
      <w:proofErr w:type="spellStart"/>
      <w:r w:rsidRPr="001F4AA2">
        <w:rPr>
          <w:rFonts w:ascii="Arial" w:hAnsi="Arial" w:cs="Arial"/>
          <w:sz w:val="22"/>
          <w:szCs w:val="22"/>
        </w:rPr>
        <w:t>Claudine</w:t>
      </w:r>
      <w:proofErr w:type="spellEnd"/>
      <w:r w:rsidRPr="001F4AA2">
        <w:rPr>
          <w:rFonts w:ascii="Arial" w:hAnsi="Arial" w:cs="Arial"/>
          <w:sz w:val="22"/>
          <w:szCs w:val="22"/>
        </w:rPr>
        <w:t xml:space="preserve">, IÑARRA François, IRIART Jean Claude, JORAJURIA </w:t>
      </w:r>
      <w:proofErr w:type="spellStart"/>
      <w:r w:rsidRPr="001F4AA2">
        <w:rPr>
          <w:rFonts w:ascii="Arial" w:hAnsi="Arial" w:cs="Arial"/>
          <w:sz w:val="22"/>
          <w:szCs w:val="22"/>
        </w:rPr>
        <w:t>Ramuntxo</w:t>
      </w:r>
      <w:proofErr w:type="spellEnd"/>
      <w:r w:rsidRPr="001F4AA2">
        <w:rPr>
          <w:rFonts w:ascii="Arial" w:hAnsi="Arial" w:cs="Arial"/>
          <w:sz w:val="22"/>
          <w:szCs w:val="22"/>
        </w:rPr>
        <w:t xml:space="preserve">, MATEO Jean François, OÇAFRAIN Jean-Marc, PERUSANSENA </w:t>
      </w:r>
      <w:proofErr w:type="spellStart"/>
      <w:r w:rsidRPr="001F4AA2">
        <w:rPr>
          <w:rFonts w:ascii="Arial" w:hAnsi="Arial" w:cs="Arial"/>
          <w:sz w:val="22"/>
          <w:szCs w:val="22"/>
        </w:rPr>
        <w:t>Elodie</w:t>
      </w:r>
      <w:proofErr w:type="spellEnd"/>
    </w:p>
    <w:p w14:paraId="7FD0D902" w14:textId="77777777" w:rsidR="003B543D" w:rsidRPr="001F4AA2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0A2225C1" w14:textId="77777777" w:rsidR="003B543D" w:rsidRPr="001F4AA2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b/>
          <w:bCs/>
          <w:sz w:val="22"/>
          <w:szCs w:val="22"/>
          <w:u w:val="single"/>
        </w:rPr>
        <w:t>Ahalordeak:</w:t>
      </w:r>
      <w:r w:rsidRPr="001F4AA2">
        <w:rPr>
          <w:rFonts w:ascii="Arial" w:hAnsi="Arial" w:cs="Arial"/>
          <w:sz w:val="22"/>
          <w:szCs w:val="22"/>
        </w:rPr>
        <w:t xml:space="preserve"> </w:t>
      </w:r>
    </w:p>
    <w:p w14:paraId="5B0F12B0" w14:textId="77777777" w:rsidR="00D63CDF" w:rsidRPr="001F4AA2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6C4CBEE7" w14:textId="77777777" w:rsidR="00D63CDF" w:rsidRPr="001F4AA2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b/>
          <w:bCs/>
          <w:sz w:val="22"/>
          <w:szCs w:val="22"/>
          <w:u w:val="single"/>
        </w:rPr>
        <w:t>Ezin etorriak</w:t>
      </w:r>
      <w:r w:rsidRPr="001F4AA2">
        <w:rPr>
          <w:rFonts w:ascii="Arial" w:hAnsi="Arial" w:cs="Arial"/>
          <w:sz w:val="22"/>
          <w:szCs w:val="22"/>
          <w:u w:val="single"/>
        </w:rPr>
        <w:t>: AYÇAGUER Elorri, CHAMALBIDE Corinne, HEGUY Antton, LEKUMBERRY Xantxo,</w:t>
      </w:r>
    </w:p>
    <w:p w14:paraId="5744A35F" w14:textId="77777777" w:rsidR="00D82084" w:rsidRPr="001F4AA2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7F3C4C4C" w14:textId="77777777" w:rsidR="00D63CDF" w:rsidRPr="001F4AA2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1F4AA2">
        <w:rPr>
          <w:rFonts w:ascii="Arial" w:hAnsi="Arial" w:cs="Arial"/>
          <w:sz w:val="22"/>
          <w:szCs w:val="22"/>
        </w:rPr>
        <w:t>MATEO Jean-François</w:t>
      </w:r>
    </w:p>
    <w:p w14:paraId="4748092D" w14:textId="77777777" w:rsidR="00CC64F0" w:rsidRPr="001F4AA2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3194F012" w14:textId="77777777" w:rsidR="00A81C56" w:rsidRPr="001F4AA2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1F4AA2">
        <w:rPr>
          <w:rFonts w:ascii="Arial" w:hAnsi="Arial" w:cs="Arial"/>
        </w:rPr>
        <w:t>Deialdiaren data: 2025eko urriaren 2a</w:t>
      </w:r>
    </w:p>
    <w:p w14:paraId="39CAAB85" w14:textId="77777777" w:rsidR="00D63CDF" w:rsidRPr="001F4AA2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proofErr w:type="spellStart"/>
      <w:r w:rsidRPr="001F4AA2">
        <w:rPr>
          <w:rFonts w:ascii="Arial" w:hAnsi="Arial" w:cs="Arial"/>
        </w:rPr>
        <w:t>Afixatze</w:t>
      </w:r>
      <w:proofErr w:type="spellEnd"/>
      <w:r w:rsidRPr="001F4AA2">
        <w:rPr>
          <w:rFonts w:ascii="Arial" w:hAnsi="Arial" w:cs="Arial"/>
        </w:rPr>
        <w:t xml:space="preserve"> data: 2025eko urriaren 2a</w:t>
      </w:r>
    </w:p>
    <w:p w14:paraId="2F22E403" w14:textId="77777777" w:rsidR="00A94AE0" w:rsidRPr="001F4AA2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p w14:paraId="689200A2" w14:textId="77777777" w:rsidR="009E6662" w:rsidRPr="001F4AA2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bookmarkStart w:id="2" w:name="_Hlk178938309"/>
      <w:bookmarkEnd w:id="0"/>
      <w:bookmarkEnd w:id="1"/>
    </w:p>
    <w:p w14:paraId="442F33DF" w14:textId="77777777" w:rsidR="00EE71FB" w:rsidRPr="001F4AA2" w:rsidRDefault="009A2954" w:rsidP="00284D00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Arial" w:hAnsi="Arial" w:cs="Arial"/>
          <w:bCs/>
          <w:i/>
          <w:iCs/>
        </w:rPr>
      </w:pPr>
      <w:r w:rsidRPr="001F4AA2">
        <w:rPr>
          <w:rFonts w:ascii="Arial" w:hAnsi="Arial" w:cs="Arial"/>
          <w:b/>
          <w:sz w:val="22"/>
          <w:szCs w:val="22"/>
          <w:u w:val="single"/>
        </w:rPr>
        <w:t xml:space="preserve">4. ERABAKIA: </w:t>
      </w:r>
      <w:r w:rsidRPr="001F4AA2">
        <w:rPr>
          <w:rFonts w:ascii="Arial" w:hAnsi="Arial" w:cs="Arial"/>
          <w:b/>
          <w:sz w:val="22"/>
          <w:szCs w:val="22"/>
        </w:rPr>
        <w:t>DIRU-LAGUNTZAK ELKARTEEI ONARTZEA (7.5.2 nomenklatura)</w:t>
      </w:r>
    </w:p>
    <w:p w14:paraId="61E5D6DD" w14:textId="77777777" w:rsidR="009E6662" w:rsidRPr="001F4AA2" w:rsidRDefault="009E6662" w:rsidP="009E6662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4970C8DB" w14:textId="2086A1A6" w:rsidR="00284D00" w:rsidRPr="001F4AA2" w:rsidRDefault="00284D00" w:rsidP="00284D00">
      <w:pPr>
        <w:pStyle w:val="Textbody"/>
        <w:autoSpaceDE w:val="0"/>
        <w:spacing w:after="0" w:line="240" w:lineRule="auto"/>
        <w:jc w:val="both"/>
        <w:textAlignment w:val="auto"/>
        <w:rPr>
          <w:rFonts w:ascii="Arial" w:hAnsi="Arial" w:cs="Calibri"/>
          <w:bCs/>
          <w:szCs w:val="18"/>
          <w:lang w:val="eu-ES"/>
        </w:rPr>
      </w:pPr>
      <w:r w:rsidRPr="001F4AA2">
        <w:rPr>
          <w:rFonts w:ascii="Arial" w:hAnsi="Arial" w:cs="Calibri"/>
          <w:bCs/>
          <w:szCs w:val="18"/>
          <w:lang w:val="eu-ES"/>
        </w:rPr>
        <w:t xml:space="preserve">Auzapezak Ortzaizeko Besta Komiteak eta </w:t>
      </w:r>
      <w:proofErr w:type="spellStart"/>
      <w:r w:rsidRPr="001F4AA2">
        <w:rPr>
          <w:rFonts w:ascii="Arial" w:hAnsi="Arial" w:cs="Calibri"/>
          <w:bCs/>
          <w:szCs w:val="18"/>
          <w:lang w:val="eu-ES"/>
        </w:rPr>
        <w:t>Urzaiz</w:t>
      </w:r>
      <w:proofErr w:type="spellEnd"/>
      <w:r w:rsidRPr="001F4AA2">
        <w:rPr>
          <w:rFonts w:ascii="Arial" w:hAnsi="Arial" w:cs="Calibri"/>
          <w:bCs/>
          <w:szCs w:val="18"/>
          <w:lang w:val="eu-ES"/>
        </w:rPr>
        <w:t xml:space="preserve"> elkarteak kultur ekitaldiak antolatzeko herriari helarazi dizkioten diru-laguntza eskaerak aurkeztu ditu</w:t>
      </w:r>
      <w:r w:rsidR="0099776F">
        <w:rPr>
          <w:rFonts w:ascii="Arial" w:hAnsi="Arial" w:cs="Calibri"/>
          <w:bCs/>
          <w:szCs w:val="18"/>
          <w:lang w:val="eu-ES"/>
        </w:rPr>
        <w:t>.</w:t>
      </w:r>
    </w:p>
    <w:p w14:paraId="06D65AF8" w14:textId="77777777" w:rsidR="00284D00" w:rsidRPr="001F4AA2" w:rsidRDefault="00284D00" w:rsidP="00284D00">
      <w:pPr>
        <w:pStyle w:val="Textbody"/>
        <w:autoSpaceDE w:val="0"/>
        <w:spacing w:after="0" w:line="240" w:lineRule="auto"/>
        <w:jc w:val="both"/>
        <w:textAlignment w:val="auto"/>
        <w:rPr>
          <w:rFonts w:ascii="Arial" w:hAnsi="Arial" w:cs="Calibri"/>
          <w:bCs/>
          <w:szCs w:val="18"/>
          <w:lang w:val="eu-ES"/>
        </w:rPr>
      </w:pPr>
    </w:p>
    <w:p w14:paraId="686C94AA" w14:textId="77777777" w:rsidR="00284D00" w:rsidRPr="001F4AA2" w:rsidRDefault="00284D00" w:rsidP="00284D00">
      <w:pPr>
        <w:pStyle w:val="Textbody"/>
        <w:autoSpaceDE w:val="0"/>
        <w:spacing w:after="0" w:line="240" w:lineRule="auto"/>
        <w:jc w:val="both"/>
        <w:textAlignment w:val="auto"/>
        <w:rPr>
          <w:rFonts w:ascii="Arial" w:hAnsi="Arial" w:cs="Calibri"/>
          <w:bCs/>
          <w:szCs w:val="18"/>
          <w:lang w:val="eu-ES"/>
        </w:rPr>
      </w:pPr>
      <w:r w:rsidRPr="001F4AA2">
        <w:rPr>
          <w:rFonts w:ascii="Arial" w:hAnsi="Arial" w:cs="Calibri"/>
          <w:bCs/>
          <w:szCs w:val="18"/>
          <w:lang w:val="eu-ES"/>
        </w:rPr>
        <w:t>Elena CASIRIAIN andereak eta Peio DACHAGUER jaunak gaian interesak dituztenez, ez dute bozkan parte hartu..</w:t>
      </w:r>
    </w:p>
    <w:p w14:paraId="28901CEB" w14:textId="77777777" w:rsidR="00284D00" w:rsidRPr="001F4AA2" w:rsidRDefault="00284D00" w:rsidP="00284D00">
      <w:pPr>
        <w:pStyle w:val="Textbody"/>
        <w:autoSpaceDE w:val="0"/>
        <w:spacing w:after="0" w:line="240" w:lineRule="auto"/>
        <w:jc w:val="both"/>
        <w:textAlignment w:val="auto"/>
        <w:rPr>
          <w:rFonts w:ascii="Arial" w:hAnsi="Arial"/>
          <w:lang w:val="eu-ES"/>
        </w:rPr>
      </w:pPr>
    </w:p>
    <w:p w14:paraId="3BB23113" w14:textId="1B3A030D" w:rsidR="00284D00" w:rsidRPr="001F4AA2" w:rsidRDefault="00284D00" w:rsidP="00284D00">
      <w:pPr>
        <w:pStyle w:val="Textbody"/>
        <w:spacing w:after="0"/>
        <w:jc w:val="both"/>
        <w:rPr>
          <w:rFonts w:ascii="Arial" w:hAnsi="Arial"/>
          <w:lang w:val="eu-ES"/>
        </w:rPr>
      </w:pPr>
      <w:r w:rsidRPr="001F4AA2">
        <w:rPr>
          <w:rFonts w:ascii="Arial" w:hAnsi="Arial"/>
          <w:lang w:val="eu-ES"/>
        </w:rPr>
        <w:t xml:space="preserve">Eztabaidatu eta gero, Herri </w:t>
      </w:r>
      <w:r w:rsidR="0099776F" w:rsidRPr="001F4AA2">
        <w:rPr>
          <w:rFonts w:ascii="Arial" w:hAnsi="Arial"/>
          <w:lang w:val="eu-ES"/>
        </w:rPr>
        <w:t>Biltzarrak</w:t>
      </w:r>
      <w:r w:rsidRPr="001F4AA2">
        <w:rPr>
          <w:rFonts w:ascii="Arial" w:hAnsi="Arial"/>
          <w:lang w:val="eu-ES"/>
        </w:rPr>
        <w:t>,</w:t>
      </w:r>
    </w:p>
    <w:p w14:paraId="3E11673E" w14:textId="77777777" w:rsidR="00284D00" w:rsidRPr="001F4AA2" w:rsidRDefault="00284D00" w:rsidP="00284D00">
      <w:pPr>
        <w:pStyle w:val="Textbody"/>
        <w:spacing w:after="0"/>
        <w:jc w:val="both"/>
        <w:rPr>
          <w:rFonts w:ascii="Arial" w:hAnsi="Arial"/>
          <w:lang w:val="eu-ES"/>
        </w:rPr>
      </w:pPr>
      <w:r w:rsidRPr="001F4AA2">
        <w:rPr>
          <w:rFonts w:ascii="Arial" w:hAnsi="Arial"/>
          <w:lang w:val="eu-ES"/>
        </w:rPr>
        <w:t> </w:t>
      </w:r>
    </w:p>
    <w:p w14:paraId="3CB277FC" w14:textId="77777777" w:rsidR="00AB596C" w:rsidRPr="001F4AA2" w:rsidRDefault="00284D00" w:rsidP="00284D00">
      <w:pPr>
        <w:pStyle w:val="Textbody"/>
        <w:spacing w:after="0"/>
        <w:jc w:val="both"/>
        <w:rPr>
          <w:rFonts w:ascii="Arial" w:hAnsi="Arial"/>
          <w:lang w:val="eu-ES"/>
        </w:rPr>
      </w:pPr>
      <w:r w:rsidRPr="001F4AA2">
        <w:rPr>
          <w:rFonts w:ascii="Arial" w:hAnsi="Arial"/>
          <w:b/>
          <w:bCs/>
          <w:u w:val="single"/>
          <w:lang w:val="eu-ES"/>
        </w:rPr>
        <w:t xml:space="preserve">ERABAKI DU, </w:t>
      </w:r>
      <w:r w:rsidRPr="0099776F">
        <w:rPr>
          <w:rFonts w:ascii="Arial" w:hAnsi="Arial"/>
          <w:lang w:val="eu-ES"/>
        </w:rPr>
        <w:t>Ortzaizeko Besta Komiteari 1 500 euroko diru-laguntza ematea,</w:t>
      </w:r>
      <w:r w:rsidRPr="001F4AA2">
        <w:rPr>
          <w:rFonts w:ascii="Arial" w:hAnsi="Arial"/>
          <w:lang w:val="eu-ES"/>
        </w:rPr>
        <w:t xml:space="preserve"> </w:t>
      </w:r>
    </w:p>
    <w:p w14:paraId="25B1DCCF" w14:textId="77777777" w:rsidR="00284D00" w:rsidRPr="001F4AA2" w:rsidRDefault="00284D00" w:rsidP="00284D00">
      <w:pPr>
        <w:pStyle w:val="Textbody"/>
        <w:spacing w:after="0"/>
        <w:jc w:val="both"/>
        <w:rPr>
          <w:lang w:val="eu-ES"/>
        </w:rPr>
      </w:pPr>
      <w:r w:rsidRPr="001F4AA2">
        <w:rPr>
          <w:rFonts w:ascii="Arial" w:hAnsi="Arial"/>
          <w:lang w:val="eu-ES"/>
        </w:rPr>
        <w:t xml:space="preserve">eta  1500 euroko beste diru-laguntza bat </w:t>
      </w:r>
      <w:proofErr w:type="spellStart"/>
      <w:r w:rsidRPr="001F4AA2">
        <w:rPr>
          <w:rFonts w:ascii="Arial" w:hAnsi="Arial"/>
          <w:lang w:val="eu-ES"/>
        </w:rPr>
        <w:t>Urzaiz</w:t>
      </w:r>
      <w:proofErr w:type="spellEnd"/>
      <w:r w:rsidRPr="001F4AA2">
        <w:rPr>
          <w:rFonts w:ascii="Arial" w:hAnsi="Arial"/>
          <w:lang w:val="eu-ES"/>
        </w:rPr>
        <w:t xml:space="preserve"> elkarteari.</w:t>
      </w:r>
    </w:p>
    <w:p w14:paraId="3370B802" w14:textId="77777777" w:rsidR="009E6662" w:rsidRPr="001F4AA2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064FF128" w14:textId="77777777" w:rsidR="00DD080C" w:rsidRPr="001F4AA2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43E3497F" w14:textId="77777777" w:rsidR="00AB596C" w:rsidRPr="001F4AA2" w:rsidRDefault="00AB596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2C6A6075" w14:textId="77777777" w:rsidR="00AB596C" w:rsidRPr="001F4AA2" w:rsidRDefault="00AB596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080324FA" w14:textId="77777777" w:rsidR="00AB596C" w:rsidRPr="001F4AA2" w:rsidRDefault="00AB596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7BAE2E55" w14:textId="77777777" w:rsidR="00AB596C" w:rsidRPr="001F4AA2" w:rsidRDefault="00AB596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643476D3" w14:textId="77777777" w:rsidR="00AB596C" w:rsidRPr="001F4AA2" w:rsidRDefault="00AB596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4BBF77E9" w14:textId="77777777" w:rsidR="00AB596C" w:rsidRPr="001F4AA2" w:rsidRDefault="00AB596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0B67F7C5" w14:textId="77777777" w:rsidR="00F4620C" w:rsidRPr="001F4AA2" w:rsidRDefault="00F4620C" w:rsidP="00A94AE0">
      <w:pPr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Jardunean diren kideak: 15</w:t>
      </w:r>
    </w:p>
    <w:p w14:paraId="2E98F70A" w14:textId="77777777" w:rsidR="00F4620C" w:rsidRPr="001F4AA2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Presente direnak: 8</w:t>
      </w:r>
    </w:p>
    <w:p w14:paraId="3D4A167F" w14:textId="77777777" w:rsidR="00F4620C" w:rsidRPr="001F4AA2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Adierazi diren bozkak: 9</w:t>
      </w:r>
    </w:p>
    <w:p w14:paraId="5E4DD423" w14:textId="77777777" w:rsidR="001B3B00" w:rsidRPr="001F4AA2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ALDE: 9</w:t>
      </w:r>
    </w:p>
    <w:p w14:paraId="6AD01FEC" w14:textId="77777777" w:rsidR="001B3B00" w:rsidRPr="001F4AA2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KONTRA: 0</w:t>
      </w:r>
    </w:p>
    <w:p w14:paraId="4D659F70" w14:textId="77777777" w:rsidR="00F4620C" w:rsidRPr="001F4AA2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ABSTENTZIOA: 0</w:t>
      </w:r>
    </w:p>
    <w:p w14:paraId="4EA26B85" w14:textId="77777777" w:rsidR="00F44ACC" w:rsidRPr="001F4AA2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4803B35E" w14:textId="77777777" w:rsidR="00E27BAE" w:rsidRPr="001F4AA2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1F4AA2">
        <w:rPr>
          <w:rFonts w:ascii="Arial" w:hAnsi="Arial" w:cs="Arial"/>
          <w:sz w:val="22"/>
          <w:szCs w:val="22"/>
        </w:rPr>
        <w:tab/>
      </w:r>
      <w:r w:rsidR="007F2A1D" w:rsidRPr="001F4AA2">
        <w:rPr>
          <w:rFonts w:ascii="Arial" w:hAnsi="Arial" w:cs="Arial"/>
          <w:sz w:val="22"/>
          <w:szCs w:val="22"/>
        </w:rPr>
        <w:tab/>
      </w:r>
      <w:r w:rsidR="00295ED1" w:rsidRPr="001F4AA2">
        <w:rPr>
          <w:rFonts w:ascii="Arial" w:hAnsi="Arial" w:cs="Arial"/>
          <w:sz w:val="22"/>
          <w:szCs w:val="22"/>
        </w:rPr>
        <w:tab/>
      </w:r>
    </w:p>
    <w:p w14:paraId="5105061F" w14:textId="4CEC5954" w:rsidR="001B3B00" w:rsidRPr="001F4AA2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ab/>
      </w:r>
      <w:r w:rsidR="001B3B00" w:rsidRPr="001F4AA2">
        <w:rPr>
          <w:rFonts w:ascii="Arial" w:hAnsi="Arial" w:cs="Arial"/>
          <w:sz w:val="22"/>
          <w:szCs w:val="22"/>
        </w:rPr>
        <w:t>ORTZAIZE, 2025eko urriaren 7a</w:t>
      </w:r>
    </w:p>
    <w:p w14:paraId="48C8BF75" w14:textId="77777777" w:rsidR="00177652" w:rsidRPr="001F4AA2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ab/>
      </w:r>
      <w:r w:rsidR="00630245" w:rsidRPr="001F4AA2">
        <w:rPr>
          <w:rFonts w:ascii="Arial" w:hAnsi="Arial" w:cs="Arial"/>
          <w:sz w:val="22"/>
          <w:szCs w:val="22"/>
        </w:rPr>
        <w:tab/>
      </w:r>
      <w:r w:rsidR="00530D9C" w:rsidRPr="001F4AA2">
        <w:rPr>
          <w:rFonts w:ascii="Arial" w:hAnsi="Arial" w:cs="Arial"/>
          <w:sz w:val="22"/>
          <w:szCs w:val="22"/>
        </w:rPr>
        <w:t>Auzapeza:</w:t>
      </w:r>
    </w:p>
    <w:p w14:paraId="5865D06E" w14:textId="222BC788" w:rsidR="00177652" w:rsidRPr="001F4AA2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ab/>
      </w:r>
      <w:r w:rsidR="00630245" w:rsidRPr="001F4AA2">
        <w:rPr>
          <w:rFonts w:ascii="Arial" w:hAnsi="Arial" w:cs="Arial"/>
          <w:sz w:val="22"/>
          <w:szCs w:val="22"/>
        </w:rPr>
        <w:tab/>
      </w:r>
      <w:r w:rsidR="00FC01DC" w:rsidRPr="001F4AA2">
        <w:rPr>
          <w:rFonts w:ascii="Arial" w:hAnsi="Arial" w:cs="Arial"/>
          <w:sz w:val="22"/>
          <w:szCs w:val="22"/>
        </w:rPr>
        <w:t>Jean-Marc OÇAFRAIN</w:t>
      </w:r>
    </w:p>
    <w:p w14:paraId="54F9FF80" w14:textId="77777777" w:rsidR="00DD080C" w:rsidRPr="001F4AA2" w:rsidRDefault="00DD080C" w:rsidP="00D63CDF">
      <w:pPr>
        <w:rPr>
          <w:rFonts w:ascii="Arial" w:hAnsi="Arial" w:cs="Arial"/>
          <w:sz w:val="22"/>
          <w:szCs w:val="22"/>
        </w:rPr>
      </w:pPr>
    </w:p>
    <w:p w14:paraId="15CBAECA" w14:textId="77777777" w:rsidR="00EE71FB" w:rsidRPr="001F4AA2" w:rsidRDefault="00EE71FB" w:rsidP="00D63CDF">
      <w:pPr>
        <w:rPr>
          <w:rFonts w:ascii="Arial" w:hAnsi="Arial" w:cs="Arial"/>
          <w:sz w:val="22"/>
          <w:szCs w:val="22"/>
        </w:rPr>
      </w:pPr>
    </w:p>
    <w:p w14:paraId="41FD3454" w14:textId="77777777" w:rsidR="001B6643" w:rsidRPr="001F4AA2" w:rsidRDefault="001B6643" w:rsidP="00D63CDF">
      <w:pPr>
        <w:rPr>
          <w:rFonts w:ascii="Arial" w:hAnsi="Arial" w:cs="Arial"/>
          <w:sz w:val="22"/>
          <w:szCs w:val="22"/>
        </w:rPr>
      </w:pPr>
    </w:p>
    <w:p w14:paraId="29CD5628" w14:textId="77777777" w:rsidR="00A94AE0" w:rsidRPr="001F4AA2" w:rsidRDefault="00D63CDF" w:rsidP="00D63CDF">
      <w:pPr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456EF5A0" w14:textId="77777777" w:rsidR="00A94AE0" w:rsidRPr="001F4AA2" w:rsidRDefault="004F7318" w:rsidP="00D63CDF">
      <w:pPr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2025eko urriaren 10ean argitaratu edo jakinarazi ondotik</w:t>
      </w:r>
    </w:p>
    <w:p w14:paraId="4CD1E4B3" w14:textId="77777777" w:rsidR="00177652" w:rsidRPr="001F4AA2" w:rsidRDefault="00D63CDF" w:rsidP="00D63CDF">
      <w:pPr>
        <w:rPr>
          <w:rFonts w:ascii="Arial" w:hAnsi="Arial" w:cs="Arial"/>
          <w:sz w:val="22"/>
          <w:szCs w:val="22"/>
        </w:rPr>
      </w:pPr>
      <w:r w:rsidRPr="001F4AA2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1F4AA2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B899" w14:textId="77777777" w:rsidR="00805894" w:rsidRPr="001F4AA2" w:rsidRDefault="00805894">
      <w:r w:rsidRPr="001F4AA2">
        <w:separator/>
      </w:r>
    </w:p>
  </w:endnote>
  <w:endnote w:type="continuationSeparator" w:id="0">
    <w:p w14:paraId="7E771F01" w14:textId="77777777" w:rsidR="00805894" w:rsidRPr="001F4AA2" w:rsidRDefault="00805894">
      <w:r w:rsidRPr="001F4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6BBF" w14:textId="77777777" w:rsidR="00177652" w:rsidRPr="001F4AA2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2702" w14:textId="77777777" w:rsidR="00805894" w:rsidRPr="001F4AA2" w:rsidRDefault="00805894">
      <w:r w:rsidRPr="001F4AA2">
        <w:separator/>
      </w:r>
    </w:p>
  </w:footnote>
  <w:footnote w:type="continuationSeparator" w:id="0">
    <w:p w14:paraId="6EC86406" w14:textId="77777777" w:rsidR="00805894" w:rsidRPr="001F4AA2" w:rsidRDefault="00805894">
      <w:r w:rsidRPr="001F4A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8C0C" w14:textId="77777777" w:rsidR="00177652" w:rsidRPr="001F4AA2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E5887"/>
    <w:multiLevelType w:val="multilevel"/>
    <w:tmpl w:val="11CE84E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67162">
    <w:abstractNumId w:val="6"/>
  </w:num>
  <w:num w:numId="2" w16cid:durableId="2143305047">
    <w:abstractNumId w:val="12"/>
  </w:num>
  <w:num w:numId="3" w16cid:durableId="1847865166">
    <w:abstractNumId w:val="13"/>
  </w:num>
  <w:num w:numId="4" w16cid:durableId="1849589085">
    <w:abstractNumId w:val="7"/>
  </w:num>
  <w:num w:numId="5" w16cid:durableId="939872764">
    <w:abstractNumId w:val="1"/>
  </w:num>
  <w:num w:numId="6" w16cid:durableId="1889219124">
    <w:abstractNumId w:val="4"/>
  </w:num>
  <w:num w:numId="7" w16cid:durableId="679770037">
    <w:abstractNumId w:val="8"/>
  </w:num>
  <w:num w:numId="8" w16cid:durableId="829449526">
    <w:abstractNumId w:val="19"/>
  </w:num>
  <w:num w:numId="9" w16cid:durableId="623728795">
    <w:abstractNumId w:val="9"/>
  </w:num>
  <w:num w:numId="10" w16cid:durableId="216825182">
    <w:abstractNumId w:val="10"/>
  </w:num>
  <w:num w:numId="11" w16cid:durableId="1576092364">
    <w:abstractNumId w:val="17"/>
  </w:num>
  <w:num w:numId="12" w16cid:durableId="1039547707">
    <w:abstractNumId w:val="11"/>
  </w:num>
  <w:num w:numId="13" w16cid:durableId="1331058041">
    <w:abstractNumId w:val="16"/>
  </w:num>
  <w:num w:numId="14" w16cid:durableId="1467550753">
    <w:abstractNumId w:val="14"/>
  </w:num>
  <w:num w:numId="15" w16cid:durableId="1939677183">
    <w:abstractNumId w:val="5"/>
  </w:num>
  <w:num w:numId="16" w16cid:durableId="828446689">
    <w:abstractNumId w:val="0"/>
  </w:num>
  <w:num w:numId="17" w16cid:durableId="1373768895">
    <w:abstractNumId w:val="18"/>
  </w:num>
  <w:num w:numId="18" w16cid:durableId="974722150">
    <w:abstractNumId w:val="2"/>
  </w:num>
  <w:num w:numId="19" w16cid:durableId="795106860">
    <w:abstractNumId w:val="3"/>
  </w:num>
  <w:num w:numId="20" w16cid:durableId="22900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35B7B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71EED"/>
    <w:rsid w:val="00177652"/>
    <w:rsid w:val="0018751D"/>
    <w:rsid w:val="00191294"/>
    <w:rsid w:val="001A1791"/>
    <w:rsid w:val="001A3EF7"/>
    <w:rsid w:val="001B3B00"/>
    <w:rsid w:val="001B428E"/>
    <w:rsid w:val="001B6643"/>
    <w:rsid w:val="001B7F3E"/>
    <w:rsid w:val="001D7B2D"/>
    <w:rsid w:val="001E680E"/>
    <w:rsid w:val="001F4AA2"/>
    <w:rsid w:val="00214ED9"/>
    <w:rsid w:val="00221EFD"/>
    <w:rsid w:val="0022451D"/>
    <w:rsid w:val="00225E4C"/>
    <w:rsid w:val="0026618E"/>
    <w:rsid w:val="0027363B"/>
    <w:rsid w:val="00284D00"/>
    <w:rsid w:val="00295ED1"/>
    <w:rsid w:val="00297B1A"/>
    <w:rsid w:val="002A5334"/>
    <w:rsid w:val="002C75DC"/>
    <w:rsid w:val="002E7069"/>
    <w:rsid w:val="002F126F"/>
    <w:rsid w:val="002F22EF"/>
    <w:rsid w:val="003131FD"/>
    <w:rsid w:val="00323F71"/>
    <w:rsid w:val="00352341"/>
    <w:rsid w:val="003574D6"/>
    <w:rsid w:val="0035799E"/>
    <w:rsid w:val="003612D6"/>
    <w:rsid w:val="00362D25"/>
    <w:rsid w:val="003901C9"/>
    <w:rsid w:val="00390622"/>
    <w:rsid w:val="003B543D"/>
    <w:rsid w:val="003E1412"/>
    <w:rsid w:val="003E6AF6"/>
    <w:rsid w:val="004332DB"/>
    <w:rsid w:val="00440572"/>
    <w:rsid w:val="00450724"/>
    <w:rsid w:val="004914A5"/>
    <w:rsid w:val="004934D8"/>
    <w:rsid w:val="004A0F68"/>
    <w:rsid w:val="004A3F7D"/>
    <w:rsid w:val="004C3597"/>
    <w:rsid w:val="004D332D"/>
    <w:rsid w:val="004D5A40"/>
    <w:rsid w:val="004D6567"/>
    <w:rsid w:val="004F37A5"/>
    <w:rsid w:val="004F7318"/>
    <w:rsid w:val="00530D9C"/>
    <w:rsid w:val="0053472B"/>
    <w:rsid w:val="00537BE8"/>
    <w:rsid w:val="005438AC"/>
    <w:rsid w:val="005447AD"/>
    <w:rsid w:val="00553F5D"/>
    <w:rsid w:val="0055605E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4335B"/>
    <w:rsid w:val="00691454"/>
    <w:rsid w:val="006B0AF7"/>
    <w:rsid w:val="006B2DBA"/>
    <w:rsid w:val="006C1183"/>
    <w:rsid w:val="006C4C91"/>
    <w:rsid w:val="006C5309"/>
    <w:rsid w:val="007727AF"/>
    <w:rsid w:val="007A32C2"/>
    <w:rsid w:val="007F1821"/>
    <w:rsid w:val="007F2A1D"/>
    <w:rsid w:val="007F693B"/>
    <w:rsid w:val="00805894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8E240F"/>
    <w:rsid w:val="00915C29"/>
    <w:rsid w:val="009732E5"/>
    <w:rsid w:val="0099776F"/>
    <w:rsid w:val="009A2954"/>
    <w:rsid w:val="009C1EF6"/>
    <w:rsid w:val="009D4565"/>
    <w:rsid w:val="009E6662"/>
    <w:rsid w:val="009F13E6"/>
    <w:rsid w:val="00A04067"/>
    <w:rsid w:val="00A40C64"/>
    <w:rsid w:val="00A47209"/>
    <w:rsid w:val="00A616BE"/>
    <w:rsid w:val="00A67452"/>
    <w:rsid w:val="00A81C56"/>
    <w:rsid w:val="00A829F2"/>
    <w:rsid w:val="00A86328"/>
    <w:rsid w:val="00A87809"/>
    <w:rsid w:val="00A94657"/>
    <w:rsid w:val="00A94AE0"/>
    <w:rsid w:val="00AB596C"/>
    <w:rsid w:val="00AC53F0"/>
    <w:rsid w:val="00AC6216"/>
    <w:rsid w:val="00AC6E2B"/>
    <w:rsid w:val="00AF0C45"/>
    <w:rsid w:val="00B034ED"/>
    <w:rsid w:val="00B055B6"/>
    <w:rsid w:val="00B16273"/>
    <w:rsid w:val="00B33070"/>
    <w:rsid w:val="00B55269"/>
    <w:rsid w:val="00B70081"/>
    <w:rsid w:val="00B947DE"/>
    <w:rsid w:val="00BC2DD8"/>
    <w:rsid w:val="00BD4FB7"/>
    <w:rsid w:val="00BD74BA"/>
    <w:rsid w:val="00C032D2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86F37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A6470"/>
    <w:rsid w:val="00EC212F"/>
    <w:rsid w:val="00EC49C0"/>
    <w:rsid w:val="00ED2AC3"/>
    <w:rsid w:val="00ED4BED"/>
    <w:rsid w:val="00EE5900"/>
    <w:rsid w:val="00EE624F"/>
    <w:rsid w:val="00EE71FB"/>
    <w:rsid w:val="00F015DB"/>
    <w:rsid w:val="00F21F45"/>
    <w:rsid w:val="00F24599"/>
    <w:rsid w:val="00F349E5"/>
    <w:rsid w:val="00F44ACC"/>
    <w:rsid w:val="00F4620C"/>
    <w:rsid w:val="00F7483C"/>
    <w:rsid w:val="00F81130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A00474B"/>
  <w15:chartTrackingRefBased/>
  <w15:docId w15:val="{85D5D2AD-ADC6-4FFE-B5DF-D8E8AFDA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1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1505</Characters>
  <Application>Microsoft Office Word</Application>
  <DocSecurity>0</DocSecurity>
  <Lines>71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5</cp:revision>
  <cp:lastPrinted>2025-10-10T15:10:00Z</cp:lastPrinted>
  <dcterms:created xsi:type="dcterms:W3CDTF">2025-11-23T07:41:00Z</dcterms:created>
  <dcterms:modified xsi:type="dcterms:W3CDTF">2025-11-23T15:02:00Z</dcterms:modified>
</cp:coreProperties>
</file>